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8AD6" w14:textId="47F9535B" w:rsidR="00D77629" w:rsidRDefault="00134E47">
      <w:r>
        <w:rPr>
          <w:noProof/>
        </w:rPr>
        <mc:AlternateContent>
          <mc:Choice Requires="wps">
            <w:drawing>
              <wp:anchor distT="0" distB="0" distL="114300" distR="114300" simplePos="0" relativeHeight="251659264" behindDoc="0" locked="0" layoutInCell="1" allowOverlap="1" wp14:anchorId="1F67406B" wp14:editId="71887E56">
                <wp:simplePos x="0" y="0"/>
                <wp:positionH relativeFrom="column">
                  <wp:posOffset>2733675</wp:posOffset>
                </wp:positionH>
                <wp:positionV relativeFrom="paragraph">
                  <wp:posOffset>0</wp:posOffset>
                </wp:positionV>
                <wp:extent cx="4114800" cy="1295400"/>
                <wp:effectExtent l="95250" t="57150" r="95250" b="95250"/>
                <wp:wrapNone/>
                <wp:docPr id="2" name="Text Box 2"/>
                <wp:cNvGraphicFramePr/>
                <a:graphic xmlns:a="http://schemas.openxmlformats.org/drawingml/2006/main">
                  <a:graphicData uri="http://schemas.microsoft.com/office/word/2010/wordprocessingShape">
                    <wps:wsp>
                      <wps:cNvSpPr txBox="1"/>
                      <wps:spPr>
                        <a:xfrm>
                          <a:off x="0" y="0"/>
                          <a:ext cx="4114800" cy="1295400"/>
                        </a:xfrm>
                        <a:prstGeom prst="rect">
                          <a:avLst/>
                        </a:prstGeom>
                        <a:solidFill>
                          <a:srgbClr val="92D05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6"/>
                        </a:lnRef>
                        <a:fillRef idx="1">
                          <a:schemeClr val="lt1"/>
                        </a:fillRef>
                        <a:effectRef idx="0">
                          <a:schemeClr val="accent6"/>
                        </a:effectRef>
                        <a:fontRef idx="minor">
                          <a:schemeClr val="dk1"/>
                        </a:fontRef>
                      </wps:style>
                      <wps:txbx>
                        <w:txbxContent>
                          <w:p w14:paraId="1B657D7C" w14:textId="77777777" w:rsidR="00134E47" w:rsidRDefault="00134E47" w:rsidP="00134E47">
                            <w:pPr>
                              <w:jc w:val="center"/>
                              <w:rPr>
                                <w:rFonts w:ascii="Times New Roman" w:hAnsi="Times New Roman" w:cs="Times New Roman"/>
                                <w:sz w:val="72"/>
                                <w:szCs w:val="72"/>
                              </w:rPr>
                            </w:pPr>
                            <w:r w:rsidRPr="00134E47">
                              <w:rPr>
                                <w:rFonts w:ascii="Times New Roman" w:hAnsi="Times New Roman" w:cs="Times New Roman"/>
                                <w:sz w:val="72"/>
                                <w:szCs w:val="72"/>
                              </w:rPr>
                              <w:t xml:space="preserve">Are you </w:t>
                            </w:r>
                            <w:proofErr w:type="gramStart"/>
                            <w:r w:rsidRPr="00134E47">
                              <w:rPr>
                                <w:rFonts w:ascii="Times New Roman" w:hAnsi="Times New Roman" w:cs="Times New Roman"/>
                                <w:sz w:val="72"/>
                                <w:szCs w:val="72"/>
                              </w:rPr>
                              <w:t>turning</w:t>
                            </w:r>
                            <w:proofErr w:type="gramEnd"/>
                          </w:p>
                          <w:p w14:paraId="31215C62" w14:textId="1B515CE5" w:rsidR="00134E47" w:rsidRPr="00134E47" w:rsidRDefault="00134E47" w:rsidP="00134E47">
                            <w:pPr>
                              <w:jc w:val="center"/>
                              <w:rPr>
                                <w:rFonts w:ascii="Times New Roman" w:hAnsi="Times New Roman" w:cs="Times New Roman"/>
                                <w:sz w:val="72"/>
                                <w:szCs w:val="72"/>
                              </w:rPr>
                            </w:pPr>
                            <w:r w:rsidRPr="00134E47">
                              <w:rPr>
                                <w:rFonts w:ascii="Times New Roman" w:hAnsi="Times New Roman" w:cs="Times New Roman"/>
                                <w:sz w:val="72"/>
                                <w:szCs w:val="72"/>
                              </w:rPr>
                              <w:t xml:space="preserve"> 65 soon?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67406B" id="_x0000_t202" coordsize="21600,21600" o:spt="202" path="m,l,21600r21600,l21600,xe">
                <v:stroke joinstyle="miter"/>
                <v:path gradientshapeok="t" o:connecttype="rect"/>
              </v:shapetype>
              <v:shape id="Text Box 2" o:spid="_x0000_s1026" type="#_x0000_t202" style="position:absolute;margin-left:215.25pt;margin-top:0;width:324pt;height:1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" fillcolor="#92d050" stroked="f" strokeweight="1pt">
                <v:shadow on="t" color="black" opacity="20971f" offset="0,2.2pt"/>
                <v:textbox>
                  <w:txbxContent>
                    <w:p w14:paraId="1B657D7C" w14:textId="77777777" w:rsidR="00134E47" w:rsidRDefault="00134E47" w:rsidP="00134E47">
                      <w:pPr>
                        <w:jc w:val="center"/>
                        <w:rPr>
                          <w:rFonts w:ascii="Times New Roman" w:hAnsi="Times New Roman" w:cs="Times New Roman"/>
                          <w:sz w:val="72"/>
                          <w:szCs w:val="72"/>
                        </w:rPr>
                      </w:pPr>
                      <w:r w:rsidRPr="00134E47">
                        <w:rPr>
                          <w:rFonts w:ascii="Times New Roman" w:hAnsi="Times New Roman" w:cs="Times New Roman"/>
                          <w:sz w:val="72"/>
                          <w:szCs w:val="72"/>
                        </w:rPr>
                        <w:t xml:space="preserve">Are you </w:t>
                      </w:r>
                      <w:proofErr w:type="gramStart"/>
                      <w:r w:rsidRPr="00134E47">
                        <w:rPr>
                          <w:rFonts w:ascii="Times New Roman" w:hAnsi="Times New Roman" w:cs="Times New Roman"/>
                          <w:sz w:val="72"/>
                          <w:szCs w:val="72"/>
                        </w:rPr>
                        <w:t>turning</w:t>
                      </w:r>
                      <w:proofErr w:type="gramEnd"/>
                    </w:p>
                    <w:p w14:paraId="31215C62" w14:textId="1B515CE5" w:rsidR="00134E47" w:rsidRPr="00134E47" w:rsidRDefault="00134E47" w:rsidP="00134E47">
                      <w:pPr>
                        <w:jc w:val="center"/>
                        <w:rPr>
                          <w:rFonts w:ascii="Times New Roman" w:hAnsi="Times New Roman" w:cs="Times New Roman"/>
                          <w:sz w:val="72"/>
                          <w:szCs w:val="72"/>
                        </w:rPr>
                      </w:pPr>
                      <w:r w:rsidRPr="00134E47">
                        <w:rPr>
                          <w:rFonts w:ascii="Times New Roman" w:hAnsi="Times New Roman" w:cs="Times New Roman"/>
                          <w:sz w:val="72"/>
                          <w:szCs w:val="72"/>
                        </w:rPr>
                        <w:t xml:space="preserve"> 65 soon?</w:t>
                      </w:r>
                    </w:p>
                  </w:txbxContent>
                </v:textbox>
              </v:shape>
            </w:pict>
          </mc:Fallback>
        </mc:AlternateContent>
      </w:r>
      <w:r>
        <w:rPr>
          <w:noProof/>
        </w:rPr>
        <w:drawing>
          <wp:inline distT="0" distB="0" distL="0" distR="0" wp14:anchorId="7021DB0F" wp14:editId="2A83170C">
            <wp:extent cx="1781175" cy="1187450"/>
            <wp:effectExtent l="0" t="0" r="9525" b="0"/>
            <wp:docPr id="1" name="Picture 1"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4431" cy="1196287"/>
                    </a:xfrm>
                    <a:prstGeom prst="rect">
                      <a:avLst/>
                    </a:prstGeom>
                  </pic:spPr>
                </pic:pic>
              </a:graphicData>
            </a:graphic>
          </wp:inline>
        </w:drawing>
      </w:r>
    </w:p>
    <w:p w14:paraId="42FFB249" w14:textId="66676765" w:rsidR="00134E47" w:rsidRDefault="00134E47"/>
    <w:p w14:paraId="27F67578" w14:textId="3336019A" w:rsidR="00134E47" w:rsidRPr="00C224BE" w:rsidRDefault="00134E47" w:rsidP="00C224BE">
      <w:pPr>
        <w:jc w:val="both"/>
        <w:rPr>
          <w:b/>
          <w:bCs/>
          <w:sz w:val="40"/>
          <w:szCs w:val="40"/>
        </w:rPr>
      </w:pPr>
      <w:r w:rsidRPr="00C224BE">
        <w:rPr>
          <w:b/>
          <w:bCs/>
          <w:sz w:val="40"/>
          <w:szCs w:val="40"/>
        </w:rPr>
        <w:t xml:space="preserve">You may be eligible for Federal </w:t>
      </w:r>
      <w:r w:rsidR="00DD3FB5" w:rsidRPr="00C224BE">
        <w:rPr>
          <w:b/>
          <w:bCs/>
          <w:sz w:val="40"/>
          <w:szCs w:val="40"/>
        </w:rPr>
        <w:t>financial assistance programs:</w:t>
      </w:r>
    </w:p>
    <w:p w14:paraId="39C1DB6A" w14:textId="5BA8B6F2" w:rsidR="00134E47" w:rsidRPr="00C224BE" w:rsidRDefault="00134E47" w:rsidP="00C224BE">
      <w:pPr>
        <w:pStyle w:val="ListParagraph"/>
        <w:numPr>
          <w:ilvl w:val="0"/>
          <w:numId w:val="3"/>
        </w:numPr>
        <w:jc w:val="both"/>
        <w:rPr>
          <w:sz w:val="40"/>
          <w:szCs w:val="40"/>
        </w:rPr>
      </w:pPr>
      <w:r w:rsidRPr="00C224BE">
        <w:rPr>
          <w:sz w:val="40"/>
          <w:szCs w:val="40"/>
        </w:rPr>
        <w:t>Canada Pension Plan</w:t>
      </w:r>
      <w:r w:rsidR="00C224BE">
        <w:rPr>
          <w:sz w:val="40"/>
          <w:szCs w:val="40"/>
        </w:rPr>
        <w:t xml:space="preserve"> (CPP)</w:t>
      </w:r>
    </w:p>
    <w:p w14:paraId="31010598" w14:textId="6145D59D" w:rsidR="00134E47" w:rsidRPr="00C224BE" w:rsidRDefault="00134E47" w:rsidP="00C224BE">
      <w:pPr>
        <w:pStyle w:val="ListParagraph"/>
        <w:numPr>
          <w:ilvl w:val="0"/>
          <w:numId w:val="3"/>
        </w:numPr>
        <w:jc w:val="both"/>
        <w:rPr>
          <w:sz w:val="40"/>
          <w:szCs w:val="40"/>
        </w:rPr>
      </w:pPr>
      <w:r w:rsidRPr="00C224BE">
        <w:rPr>
          <w:sz w:val="40"/>
          <w:szCs w:val="40"/>
        </w:rPr>
        <w:t>Old Age Security</w:t>
      </w:r>
      <w:r w:rsidR="00C224BE">
        <w:rPr>
          <w:sz w:val="40"/>
          <w:szCs w:val="40"/>
        </w:rPr>
        <w:t xml:space="preserve"> (OAS)</w:t>
      </w:r>
    </w:p>
    <w:p w14:paraId="2EE24BBB" w14:textId="6D9C8DFA" w:rsidR="00134E47" w:rsidRPr="00C224BE" w:rsidRDefault="00134E47" w:rsidP="00C224BE">
      <w:pPr>
        <w:pStyle w:val="ListParagraph"/>
        <w:numPr>
          <w:ilvl w:val="0"/>
          <w:numId w:val="3"/>
        </w:numPr>
        <w:jc w:val="both"/>
        <w:rPr>
          <w:sz w:val="40"/>
          <w:szCs w:val="40"/>
        </w:rPr>
      </w:pPr>
      <w:r w:rsidRPr="00C224BE">
        <w:rPr>
          <w:sz w:val="40"/>
          <w:szCs w:val="40"/>
        </w:rPr>
        <w:t>Guaranteed Income Supplement</w:t>
      </w:r>
      <w:r w:rsidR="00C224BE">
        <w:rPr>
          <w:sz w:val="40"/>
          <w:szCs w:val="40"/>
        </w:rPr>
        <w:t xml:space="preserve"> (GIS)</w:t>
      </w:r>
    </w:p>
    <w:p w14:paraId="4156720B" w14:textId="62C2B5F5" w:rsidR="00134E47" w:rsidRPr="00C224BE" w:rsidRDefault="00134E47" w:rsidP="00C224BE">
      <w:pPr>
        <w:jc w:val="both"/>
        <w:rPr>
          <w:sz w:val="40"/>
          <w:szCs w:val="40"/>
        </w:rPr>
      </w:pPr>
      <w:r w:rsidRPr="00C224BE">
        <w:rPr>
          <w:b/>
          <w:bCs/>
          <w:sz w:val="40"/>
          <w:szCs w:val="40"/>
        </w:rPr>
        <w:t>6 months before you turn</w:t>
      </w:r>
      <w:r w:rsidRPr="00C224BE">
        <w:rPr>
          <w:sz w:val="40"/>
          <w:szCs w:val="40"/>
        </w:rPr>
        <w:t xml:space="preserve"> 65 you should receive a Seniors Financial Assistance package in the mail containing information on</w:t>
      </w:r>
      <w:r w:rsidR="00C224BE" w:rsidRPr="00C224BE">
        <w:rPr>
          <w:sz w:val="40"/>
          <w:szCs w:val="40"/>
        </w:rPr>
        <w:t>:</w:t>
      </w:r>
      <w:r w:rsidRPr="00C224BE">
        <w:rPr>
          <w:sz w:val="40"/>
          <w:szCs w:val="40"/>
        </w:rPr>
        <w:t xml:space="preserve"> </w:t>
      </w:r>
    </w:p>
    <w:p w14:paraId="0C26FA34" w14:textId="5ED8E51B" w:rsidR="00134E47" w:rsidRPr="00C224BE" w:rsidRDefault="00134E47" w:rsidP="00C224BE">
      <w:pPr>
        <w:pStyle w:val="ListParagraph"/>
        <w:numPr>
          <w:ilvl w:val="0"/>
          <w:numId w:val="2"/>
        </w:numPr>
        <w:jc w:val="both"/>
        <w:rPr>
          <w:sz w:val="40"/>
          <w:szCs w:val="40"/>
        </w:rPr>
      </w:pPr>
      <w:r w:rsidRPr="00C224BE">
        <w:rPr>
          <w:sz w:val="40"/>
          <w:szCs w:val="40"/>
        </w:rPr>
        <w:t>Alberta</w:t>
      </w:r>
      <w:r w:rsidR="00DD3FB5" w:rsidRPr="00C224BE">
        <w:rPr>
          <w:sz w:val="40"/>
          <w:szCs w:val="40"/>
        </w:rPr>
        <w:t>’</w:t>
      </w:r>
      <w:r w:rsidRPr="00C224BE">
        <w:rPr>
          <w:sz w:val="40"/>
          <w:szCs w:val="40"/>
        </w:rPr>
        <w:t>s Seniors Benefit</w:t>
      </w:r>
      <w:r w:rsidR="00C224BE">
        <w:rPr>
          <w:sz w:val="40"/>
          <w:szCs w:val="40"/>
        </w:rPr>
        <w:t xml:space="preserve"> (ASB)</w:t>
      </w:r>
    </w:p>
    <w:p w14:paraId="789250B9" w14:textId="1A7156F0" w:rsidR="00134E47" w:rsidRPr="00C224BE" w:rsidRDefault="00134E47" w:rsidP="00C224BE">
      <w:pPr>
        <w:pStyle w:val="ListParagraph"/>
        <w:numPr>
          <w:ilvl w:val="0"/>
          <w:numId w:val="2"/>
        </w:numPr>
        <w:jc w:val="both"/>
        <w:rPr>
          <w:sz w:val="40"/>
          <w:szCs w:val="40"/>
        </w:rPr>
      </w:pPr>
      <w:r w:rsidRPr="00C224BE">
        <w:rPr>
          <w:sz w:val="40"/>
          <w:szCs w:val="40"/>
        </w:rPr>
        <w:t xml:space="preserve">Special Needs Assistance </w:t>
      </w:r>
      <w:r w:rsidR="00DD3FB5" w:rsidRPr="00C224BE">
        <w:rPr>
          <w:sz w:val="40"/>
          <w:szCs w:val="40"/>
        </w:rPr>
        <w:t>for Seniors</w:t>
      </w:r>
      <w:r w:rsidR="00C224BE">
        <w:rPr>
          <w:sz w:val="40"/>
          <w:szCs w:val="40"/>
        </w:rPr>
        <w:t xml:space="preserve"> (SNA)</w:t>
      </w:r>
    </w:p>
    <w:p w14:paraId="027761F2" w14:textId="39E83967" w:rsidR="00DD3FB5" w:rsidRPr="00C224BE" w:rsidRDefault="00DD3FB5" w:rsidP="00C224BE">
      <w:pPr>
        <w:pStyle w:val="ListParagraph"/>
        <w:numPr>
          <w:ilvl w:val="0"/>
          <w:numId w:val="2"/>
        </w:numPr>
        <w:jc w:val="both"/>
        <w:rPr>
          <w:sz w:val="40"/>
          <w:szCs w:val="40"/>
        </w:rPr>
      </w:pPr>
      <w:r w:rsidRPr="00C224BE">
        <w:rPr>
          <w:sz w:val="40"/>
          <w:szCs w:val="40"/>
        </w:rPr>
        <w:t>Dental and Optical Assistance for Seniors</w:t>
      </w:r>
    </w:p>
    <w:p w14:paraId="22D228EC" w14:textId="2DCA74BC" w:rsidR="00DD3FB5" w:rsidRPr="00C224BE" w:rsidRDefault="00DD3FB5" w:rsidP="00C224BE">
      <w:pPr>
        <w:jc w:val="both"/>
        <w:rPr>
          <w:b/>
          <w:bCs/>
          <w:sz w:val="40"/>
          <w:szCs w:val="40"/>
        </w:rPr>
      </w:pPr>
      <w:r w:rsidRPr="00C224BE">
        <w:rPr>
          <w:b/>
          <w:bCs/>
          <w:sz w:val="40"/>
          <w:szCs w:val="40"/>
        </w:rPr>
        <w:t>Based on our income you may also qualify for</w:t>
      </w:r>
      <w:r w:rsidR="00C224BE" w:rsidRPr="00C224BE">
        <w:rPr>
          <w:b/>
          <w:bCs/>
          <w:sz w:val="40"/>
          <w:szCs w:val="40"/>
        </w:rPr>
        <w:t>:</w:t>
      </w:r>
    </w:p>
    <w:p w14:paraId="1CEEF0B3" w14:textId="73789C6E" w:rsidR="00DD3FB5" w:rsidRPr="00C224BE" w:rsidRDefault="00DD3FB5" w:rsidP="00C224BE">
      <w:pPr>
        <w:pStyle w:val="ListParagraph"/>
        <w:numPr>
          <w:ilvl w:val="0"/>
          <w:numId w:val="1"/>
        </w:numPr>
        <w:jc w:val="both"/>
        <w:rPr>
          <w:sz w:val="40"/>
          <w:szCs w:val="40"/>
        </w:rPr>
      </w:pPr>
      <w:r w:rsidRPr="00C224BE">
        <w:rPr>
          <w:sz w:val="40"/>
          <w:szCs w:val="40"/>
        </w:rPr>
        <w:t>Seniors Property Tax Deferral Program</w:t>
      </w:r>
    </w:p>
    <w:p w14:paraId="751618BA" w14:textId="29D0A371" w:rsidR="00DD3FB5" w:rsidRPr="00C224BE" w:rsidRDefault="00DD3FB5" w:rsidP="00C224BE">
      <w:pPr>
        <w:pStyle w:val="ListParagraph"/>
        <w:numPr>
          <w:ilvl w:val="0"/>
          <w:numId w:val="1"/>
        </w:numPr>
        <w:jc w:val="both"/>
        <w:rPr>
          <w:sz w:val="40"/>
          <w:szCs w:val="40"/>
        </w:rPr>
      </w:pPr>
      <w:r w:rsidRPr="00C224BE">
        <w:rPr>
          <w:sz w:val="40"/>
          <w:szCs w:val="40"/>
        </w:rPr>
        <w:t>Seniors Home Adaption and Repair Program</w:t>
      </w:r>
      <w:r w:rsidR="00C224BE">
        <w:rPr>
          <w:sz w:val="40"/>
          <w:szCs w:val="40"/>
        </w:rPr>
        <w:t xml:space="preserve"> (SHARP)</w:t>
      </w:r>
    </w:p>
    <w:p w14:paraId="4C4CD5DF" w14:textId="3E1086FC" w:rsidR="00DD3FB5" w:rsidRPr="00C224BE" w:rsidRDefault="00DD3FB5" w:rsidP="00C224BE">
      <w:pPr>
        <w:pStyle w:val="ListParagraph"/>
        <w:numPr>
          <w:ilvl w:val="0"/>
          <w:numId w:val="1"/>
        </w:numPr>
        <w:jc w:val="both"/>
        <w:rPr>
          <w:sz w:val="40"/>
          <w:szCs w:val="40"/>
        </w:rPr>
      </w:pPr>
      <w:r w:rsidRPr="00C224BE">
        <w:rPr>
          <w:sz w:val="40"/>
          <w:szCs w:val="40"/>
        </w:rPr>
        <w:t>Prescription drug and health related coverage</w:t>
      </w:r>
      <w:r w:rsidR="00C224BE">
        <w:rPr>
          <w:sz w:val="40"/>
          <w:szCs w:val="40"/>
        </w:rPr>
        <w:t xml:space="preserve"> (Blue Cross)</w:t>
      </w:r>
    </w:p>
    <w:p w14:paraId="5B597C49" w14:textId="4193866F" w:rsidR="00DD3FB5" w:rsidRPr="00C224BE" w:rsidRDefault="00DD3FB5" w:rsidP="00C224BE">
      <w:pPr>
        <w:jc w:val="both"/>
        <w:rPr>
          <w:sz w:val="32"/>
          <w:szCs w:val="32"/>
        </w:rPr>
      </w:pPr>
      <w:r w:rsidRPr="00C224BE">
        <w:rPr>
          <w:sz w:val="32"/>
          <w:szCs w:val="32"/>
        </w:rPr>
        <w:t>WFCSS can assist you with completing and submitting these applications. If your income or marital status recently changed you may qualify for one or more of these programs that you did not qualify for last year. Come and chat with us to discuss your options.</w:t>
      </w:r>
    </w:p>
    <w:p w14:paraId="69D6CDDF" w14:textId="509814EB" w:rsidR="00DD3FB5" w:rsidRPr="00C224BE" w:rsidRDefault="00DD3FB5" w:rsidP="00C224BE">
      <w:pPr>
        <w:jc w:val="both"/>
        <w:rPr>
          <w:sz w:val="32"/>
          <w:szCs w:val="32"/>
        </w:rPr>
      </w:pPr>
      <w:r w:rsidRPr="00C224BE">
        <w:rPr>
          <w:sz w:val="32"/>
          <w:szCs w:val="32"/>
        </w:rPr>
        <w:t>We can also ass</w:t>
      </w:r>
      <w:r w:rsidR="00C224BE" w:rsidRPr="00C224BE">
        <w:rPr>
          <w:sz w:val="32"/>
          <w:szCs w:val="32"/>
        </w:rPr>
        <w:t>i</w:t>
      </w:r>
      <w:r w:rsidRPr="00C224BE">
        <w:rPr>
          <w:sz w:val="32"/>
          <w:szCs w:val="32"/>
        </w:rPr>
        <w:t>s</w:t>
      </w:r>
      <w:r w:rsidR="00C224BE" w:rsidRPr="00C224BE">
        <w:rPr>
          <w:sz w:val="32"/>
          <w:szCs w:val="32"/>
        </w:rPr>
        <w:t>t</w:t>
      </w:r>
      <w:r w:rsidRPr="00C224BE">
        <w:rPr>
          <w:sz w:val="32"/>
          <w:szCs w:val="32"/>
        </w:rPr>
        <w:t xml:space="preserve"> you with obtaining a SIN, Birth Certifica</w:t>
      </w:r>
      <w:r w:rsidR="00C224BE" w:rsidRPr="00C224BE">
        <w:rPr>
          <w:sz w:val="32"/>
          <w:szCs w:val="32"/>
        </w:rPr>
        <w:t xml:space="preserve">te or Proof of Age forms as you will be required to provide some form of documentation. </w:t>
      </w:r>
    </w:p>
    <w:p w14:paraId="148B8851" w14:textId="46E1355A" w:rsidR="00134E47" w:rsidRDefault="00C224BE" w:rsidP="00C224BE">
      <w:pPr>
        <w:jc w:val="both"/>
      </w:pPr>
      <w:r w:rsidRPr="00C224BE">
        <w:rPr>
          <w:sz w:val="32"/>
          <w:szCs w:val="32"/>
        </w:rPr>
        <w:t xml:space="preserve">Call us at 403-934-5335, email us at </w:t>
      </w:r>
      <w:hyperlink r:id="rId6" w:history="1">
        <w:r w:rsidRPr="00C224BE">
          <w:rPr>
            <w:rStyle w:val="Hyperlink"/>
            <w:sz w:val="32"/>
            <w:szCs w:val="32"/>
          </w:rPr>
          <w:t>info@wfcss.org</w:t>
        </w:r>
      </w:hyperlink>
      <w:r w:rsidRPr="00C224BE">
        <w:rPr>
          <w:sz w:val="32"/>
          <w:szCs w:val="32"/>
        </w:rPr>
        <w:t xml:space="preserve"> or drop by the office between 9am-4:30pm located at 242006 Range Road 243, Wheatland County Municipal Operations Building on Hwy 1.</w:t>
      </w:r>
    </w:p>
    <w:sectPr w:rsidR="00134E47" w:rsidSect="00134E4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05AC"/>
    <w:multiLevelType w:val="hybridMultilevel"/>
    <w:tmpl w:val="B03449B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6C5274"/>
    <w:multiLevelType w:val="hybridMultilevel"/>
    <w:tmpl w:val="CCE619A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C15374"/>
    <w:multiLevelType w:val="hybridMultilevel"/>
    <w:tmpl w:val="9F7AA06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47"/>
    <w:rsid w:val="00134E47"/>
    <w:rsid w:val="001B7BE0"/>
    <w:rsid w:val="00C224BE"/>
    <w:rsid w:val="00D77629"/>
    <w:rsid w:val="00DD3F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1499"/>
  <w15:chartTrackingRefBased/>
  <w15:docId w15:val="{65D79C57-2919-4B58-BBB2-8F7A57AA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FB5"/>
    <w:pPr>
      <w:ind w:left="720"/>
      <w:contextualSpacing/>
    </w:pPr>
  </w:style>
  <w:style w:type="character" w:styleId="Hyperlink">
    <w:name w:val="Hyperlink"/>
    <w:basedOn w:val="DefaultParagraphFont"/>
    <w:uiPriority w:val="99"/>
    <w:unhideWhenUsed/>
    <w:rsid w:val="00C224BE"/>
    <w:rPr>
      <w:color w:val="0563C1" w:themeColor="hyperlink"/>
      <w:u w:val="single"/>
    </w:rPr>
  </w:style>
  <w:style w:type="character" w:styleId="UnresolvedMention">
    <w:name w:val="Unresolved Mention"/>
    <w:basedOn w:val="DefaultParagraphFont"/>
    <w:uiPriority w:val="99"/>
    <w:semiHidden/>
    <w:unhideWhenUsed/>
    <w:rsid w:val="00C22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fcss.org"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1E625BEF30D4A9A82817CDCB051BA" ma:contentTypeVersion="8" ma:contentTypeDescription="Create a new document." ma:contentTypeScope="" ma:versionID="61bc5a50339565e4c298ffaede3c404b">
  <xsd:schema xmlns:xsd="http://www.w3.org/2001/XMLSchema" xmlns:xs="http://www.w3.org/2001/XMLSchema" xmlns:p="http://schemas.microsoft.com/office/2006/metadata/properties" xmlns:ns2="eddae9be-3800-4ac1-b69c-bc9187918188" targetNamespace="http://schemas.microsoft.com/office/2006/metadata/properties" ma:root="true" ma:fieldsID="db1fc3e501a69ee32273919765f6bb7f" ns2:_="">
    <xsd:import namespace="eddae9be-3800-4ac1-b69c-bc91879181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ae9be-3800-4ac1-b69c-bc9187918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BD204-58B7-47C6-8032-19CDD563EF72}"/>
</file>

<file path=customXml/itemProps2.xml><?xml version="1.0" encoding="utf-8"?>
<ds:datastoreItem xmlns:ds="http://schemas.openxmlformats.org/officeDocument/2006/customXml" ds:itemID="{EBFD52A5-B6CA-4DC8-B0FA-6CEDD01A0AB3}"/>
</file>

<file path=customXml/itemProps3.xml><?xml version="1.0" encoding="utf-8"?>
<ds:datastoreItem xmlns:ds="http://schemas.openxmlformats.org/officeDocument/2006/customXml" ds:itemID="{C7772775-82E5-4994-825E-D62676E5BCAE}"/>
</file>

<file path=docProps/app.xml><?xml version="1.0" encoding="utf-8"?>
<Properties xmlns="http://schemas.openxmlformats.org/officeDocument/2006/extended-properties" xmlns:vt="http://schemas.openxmlformats.org/officeDocument/2006/docPropsVTypes">
  <Template>Normal</Template>
  <TotalTime>31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Gaudet</dc:creator>
  <cp:keywords/>
  <dc:description/>
  <cp:lastModifiedBy>Crystal Gaudet</cp:lastModifiedBy>
  <cp:revision>1</cp:revision>
  <cp:lastPrinted>2021-07-29T17:28:00Z</cp:lastPrinted>
  <dcterms:created xsi:type="dcterms:W3CDTF">2021-07-29T16:53:00Z</dcterms:created>
  <dcterms:modified xsi:type="dcterms:W3CDTF">2021-07-29T17:28:00Z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0x010100B391E625BEF30D4A9A82817CDCB051BA</vt:lpwstr>
  </property>
  <property fmtid="{D5CDD505-2E9C-101B-9397-08002B2CF9AE}" pid="3" name="Order">
    <vt:r8>1810000</vt:r8>
  </property>
</Properties>
</file>